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Verdana" w:cs="Verdana" w:eastAsia="Verdana" w:hAnsi="Verdana"/>
          <w:i w:val="1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rtl w:val="0"/>
        </w:rPr>
        <w:t xml:space="preserve">Te Tūhonohono i te </w:t>
      </w: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rtl w:val="0"/>
        </w:rPr>
        <w:t xml:space="preserve">Kīanga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rFonts w:ascii="Verdana" w:cs="Verdana" w:eastAsia="Verdana" w:hAnsi="Verdan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 hiahiatia ana: You will need: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1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selection of phrases from within a pūrākau, that have been cut and mixed up.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1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The English translation of each phrase, or an equivalent example in te reo Māori. 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Cut up cards for phrases. Students then work in pairs to match the Māori and English correctly.</w:t>
      </w:r>
    </w:p>
    <w:p w:rsidR="00000000" w:rsidDel="00000000" w:rsidP="00000000" w:rsidRDefault="00000000" w:rsidRPr="00000000" w14:paraId="00000007">
      <w:pPr>
        <w:pageBreakBefore w:val="0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Tauira Tuhinga 1 | Example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widowControl w:val="0"/>
        <w:spacing w:line="360" w:lineRule="auto"/>
        <w:jc w:val="both"/>
        <w:rPr>
          <w:rFonts w:ascii="Verdana" w:cs="Verdana" w:eastAsia="Verdana" w:hAnsi="Verdana"/>
          <w:b w:val="1"/>
          <w:sz w:val="16"/>
          <w:szCs w:val="16"/>
          <w:u w:val="singl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Ahakoa i wehea ngā mātua, kāore tonu i mutu ngā amuamu a te whānau atua. </w:t>
      </w:r>
      <w:r w:rsidDel="00000000" w:rsidR="00000000" w:rsidRPr="00000000">
        <w:rPr>
          <w:rFonts w:ascii="Verdana" w:cs="Verdana" w:eastAsia="Verdana" w:hAnsi="Verdana"/>
          <w:sz w:val="20"/>
          <w:szCs w:val="20"/>
          <w:u w:val="single"/>
          <w:rtl w:val="0"/>
        </w:rPr>
        <w:t xml:space="preserve">Ka tipu ko te riri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ko te pakanga i waenga i a rātau. </w:t>
      </w:r>
      <w:r w:rsidDel="00000000" w:rsidR="00000000" w:rsidRPr="00000000">
        <w:rPr>
          <w:rFonts w:ascii="Verdana" w:cs="Verdana" w:eastAsia="Verdana" w:hAnsi="Verdana"/>
          <w:sz w:val="20"/>
          <w:szCs w:val="20"/>
          <w:u w:val="single"/>
          <w:rtl w:val="0"/>
        </w:rPr>
        <w:t xml:space="preserve">Ka pupuhi ngā hau pūkeri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 ngā hau mapu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Tāwhirimātea, ā, </w:t>
      </w:r>
      <w:r w:rsidDel="00000000" w:rsidR="00000000" w:rsidRPr="00000000">
        <w:rPr>
          <w:rFonts w:ascii="Verdana" w:cs="Verdana" w:eastAsia="Verdana" w:hAnsi="Verdana"/>
          <w:sz w:val="20"/>
          <w:szCs w:val="20"/>
          <w:u w:val="single"/>
          <w:rtl w:val="0"/>
        </w:rPr>
        <w:t xml:space="preserve">ka rarā ngā rau o ngā rākau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Tānemāhuta. Ka pupuke ngā ngaru a Tangaroa, </w:t>
      </w:r>
      <w:r w:rsidDel="00000000" w:rsidR="00000000" w:rsidRPr="00000000">
        <w:rPr>
          <w:rFonts w:ascii="Verdana" w:cs="Verdana" w:eastAsia="Verdana" w:hAnsi="Verdana"/>
          <w:sz w:val="20"/>
          <w:szCs w:val="20"/>
          <w:u w:val="single"/>
          <w:rtl w:val="0"/>
        </w:rPr>
        <w:t xml:space="preserve">ka puta hoki te pao o ngā rākau riri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Tūmatauenga. </w:t>
      </w:r>
      <w:r w:rsidDel="00000000" w:rsidR="00000000" w:rsidRPr="00000000">
        <w:rPr>
          <w:rFonts w:ascii="Verdana" w:cs="Verdana" w:eastAsia="Verdana" w:hAnsi="Verdana"/>
          <w:sz w:val="20"/>
          <w:szCs w:val="20"/>
          <w:u w:val="single"/>
          <w:rtl w:val="0"/>
        </w:rPr>
        <w:t xml:space="preserve">Ka tioro ko ngā reo tangi o Rongomātāne rāua ko Haumietiketike i te mataku.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71.51718357083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1.5171835708299"/>
        <w:gridCol w:w="4650"/>
        <w:gridCol w:w="4290"/>
        <w:tblGridChange w:id="0">
          <w:tblGrid>
            <w:gridCol w:w="431.5171835708299"/>
            <w:gridCol w:w="4650"/>
            <w:gridCol w:w="42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Kīanga i te pūrākau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Kīanga reo Pākehā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tipu ko te riri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the anger grew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pupuhi ngā hau pūkeri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the violent winds blew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rarā ngā rau o ngā rākau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the leaves of the trees rattled (&amp; hummed)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puta hoki te pao o ngā rākau riri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and the weapons pounded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36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tioro ko ngā reo tangi o Rongomātāne rāua ko Haumietiketike i te mataku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The cries of Rongomātāne and Haumietiketike shrieked with fear.</w:t>
            </w:r>
          </w:p>
        </w:tc>
      </w:tr>
    </w:tbl>
    <w:p w:rsidR="00000000" w:rsidDel="00000000" w:rsidP="00000000" w:rsidRDefault="00000000" w:rsidRPr="00000000" w14:paraId="0000001D">
      <w:pPr>
        <w:pageBreakBefore w:val="0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Tauira Tuhinga 2 | Example 2</w:t>
      </w:r>
    </w:p>
    <w:p w:rsidR="00000000" w:rsidDel="00000000" w:rsidP="00000000" w:rsidRDefault="00000000" w:rsidRPr="00000000" w14:paraId="0000001F">
      <w:pPr>
        <w:pageBreakBefore w:val="0"/>
        <w:widowControl w:val="0"/>
        <w:spacing w:line="360" w:lineRule="auto"/>
        <w:jc w:val="both"/>
        <w:rPr>
          <w:rFonts w:ascii="Verdana" w:cs="Verdana" w:eastAsia="Verdana" w:hAnsi="Verdana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u w:val="single"/>
          <w:rtl w:val="0"/>
        </w:rPr>
        <w:t xml:space="preserve">Nā tēnei mahi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Hinepūtehue,</w:t>
      </w:r>
      <w:r w:rsidDel="00000000" w:rsidR="00000000" w:rsidRPr="00000000">
        <w:rPr>
          <w:rFonts w:ascii="Verdana" w:cs="Verdana" w:eastAsia="Verdana" w:hAnsi="Verdana"/>
          <w:sz w:val="20"/>
          <w:szCs w:val="20"/>
          <w:u w:val="single"/>
          <w:rtl w:val="0"/>
        </w:rPr>
        <w:t xml:space="preserve"> ka puta mai ētahi o ngā taonga pūoro reka a te Māori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. Ko ngā reo pūoro o ngā hue katoa he hūmārie, he ngāwari, ā, </w:t>
      </w:r>
      <w:r w:rsidDel="00000000" w:rsidR="00000000" w:rsidRPr="00000000">
        <w:rPr>
          <w:rFonts w:ascii="Verdana" w:cs="Verdana" w:eastAsia="Verdana" w:hAnsi="Verdana"/>
          <w:sz w:val="20"/>
          <w:szCs w:val="20"/>
          <w:u w:val="single"/>
          <w:rtl w:val="0"/>
        </w:rPr>
        <w:t xml:space="preserve">he mea whakatau i te wairua o te tangata. </w:t>
      </w:r>
    </w:p>
    <w:p w:rsidR="00000000" w:rsidDel="00000000" w:rsidP="00000000" w:rsidRDefault="00000000" w:rsidRPr="00000000" w14:paraId="00000020">
      <w:pPr>
        <w:pageBreakBefore w:val="0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71.51718357083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1.5171835708299"/>
        <w:gridCol w:w="4650"/>
        <w:gridCol w:w="4290"/>
        <w:tblGridChange w:id="0">
          <w:tblGrid>
            <w:gridCol w:w="431.5171835708299"/>
            <w:gridCol w:w="4650"/>
            <w:gridCol w:w="42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Kīanga i te pūrākau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Kīanga reo Pākehā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Nā tēnei mahi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As a result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widowControl w:val="0"/>
              <w:spacing w:line="240" w:lineRule="auto"/>
              <w:jc w:val="both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puta mai ētahi o ngā taonga pūoro reka a te Māori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some of the beautiful instruments of the Māori were created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mea whakatau i te wairua o te tangata.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a means to soothe the soul of a person.</w:t>
            </w:r>
          </w:p>
        </w:tc>
      </w:tr>
    </w:tbl>
    <w:p w:rsidR="00000000" w:rsidDel="00000000" w:rsidP="00000000" w:rsidRDefault="00000000" w:rsidRPr="00000000" w14:paraId="0000002D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pageBreakBefore w:val="0"/>
      <w:rPr>
        <w:rFonts w:ascii="Verdana" w:cs="Verdana" w:eastAsia="Verdana" w:hAnsi="Verdana"/>
        <w:b w:val="1"/>
        <w:sz w:val="28"/>
        <w:szCs w:val="28"/>
      </w:rPr>
    </w:pPr>
    <w:r w:rsidDel="00000000" w:rsidR="00000000" w:rsidRPr="00000000">
      <w:rPr>
        <w:b w:val="1"/>
        <w:sz w:val="28"/>
        <w:szCs w:val="28"/>
        <w:rtl w:val="0"/>
      </w:rPr>
      <w:t xml:space="preserve">PŪRĀKAU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