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widowControl w:val="0"/>
        <w:spacing w:line="240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Waihangahia te Pūrākau</w:t>
      </w:r>
    </w:p>
    <w:p w:rsidR="00000000" w:rsidDel="00000000" w:rsidP="00000000" w:rsidRDefault="00000000" w:rsidRPr="00000000" w14:paraId="00000002">
      <w:pPr>
        <w:pageBreakBefore w:val="0"/>
        <w:widowControl w:val="0"/>
        <w:spacing w:line="240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widowControl w:val="0"/>
        <w:numPr>
          <w:ilvl w:val="0"/>
          <w:numId w:val="2"/>
        </w:numPr>
        <w:spacing w:line="276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aha ngā wāhanga o te pūrākau?</w:t>
      </w:r>
    </w:p>
    <w:p w:rsidR="00000000" w:rsidDel="00000000" w:rsidP="00000000" w:rsidRDefault="00000000" w:rsidRPr="00000000" w14:paraId="00000004">
      <w:pPr>
        <w:pageBreakBefore w:val="0"/>
        <w:widowControl w:val="0"/>
        <w:spacing w:line="276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What are the parts of a pūrākau?</w:t>
      </w:r>
    </w:p>
    <w:p w:rsidR="00000000" w:rsidDel="00000000" w:rsidP="00000000" w:rsidRDefault="00000000" w:rsidRPr="00000000" w14:paraId="00000005">
      <w:pPr>
        <w:pageBreakBefore w:val="0"/>
        <w:widowControl w:val="0"/>
        <w:spacing w:line="276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widowControl w:val="0"/>
        <w:numPr>
          <w:ilvl w:val="0"/>
          <w:numId w:val="2"/>
        </w:numPr>
        <w:spacing w:line="276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aha ngā tohu tuhituhi ka kitea i roto i te pūrākau?</w:t>
      </w:r>
    </w:p>
    <w:p w:rsidR="00000000" w:rsidDel="00000000" w:rsidP="00000000" w:rsidRDefault="00000000" w:rsidRPr="00000000" w14:paraId="00000007">
      <w:pPr>
        <w:pageBreakBefore w:val="0"/>
        <w:widowControl w:val="0"/>
        <w:spacing w:line="276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What are the written features identified in a pūrākau?</w:t>
      </w:r>
    </w:p>
    <w:p w:rsidR="00000000" w:rsidDel="00000000" w:rsidP="00000000" w:rsidRDefault="00000000" w:rsidRPr="00000000" w14:paraId="00000008">
      <w:pPr>
        <w:pageBreakBefore w:val="0"/>
        <w:widowControl w:val="0"/>
        <w:spacing w:line="276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widowControl w:val="0"/>
        <w:numPr>
          <w:ilvl w:val="0"/>
          <w:numId w:val="2"/>
        </w:numPr>
        <w:spacing w:line="276" w:lineRule="auto"/>
        <w:ind w:left="72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 aha ngā āhuatanga reo o te pūrākau? (Tuhia ētahi tauira o ngā momo reo ki te papamā hai kōrerotanga).</w:t>
      </w:r>
    </w:p>
    <w:p w:rsidR="00000000" w:rsidDel="00000000" w:rsidP="00000000" w:rsidRDefault="00000000" w:rsidRPr="00000000" w14:paraId="0000000A">
      <w:pPr>
        <w:pageBreakBefore w:val="0"/>
        <w:widowControl w:val="0"/>
        <w:spacing w:line="276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What are the types of language in pūrākau?</w:t>
      </w:r>
    </w:p>
    <w:p w:rsidR="00000000" w:rsidDel="00000000" w:rsidP="00000000" w:rsidRDefault="00000000" w:rsidRPr="00000000" w14:paraId="0000000B">
      <w:pPr>
        <w:pageBreakBefore w:val="0"/>
        <w:widowControl w:val="0"/>
        <w:spacing w:line="276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widowControl w:val="0"/>
        <w:numPr>
          <w:ilvl w:val="1"/>
          <w:numId w:val="2"/>
        </w:numPr>
        <w:spacing w:line="276" w:lineRule="auto"/>
        <w:ind w:left="144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 reo whakaahua (kiripuaki, tūtohu whenua)</w:t>
      </w:r>
    </w:p>
    <w:p w:rsidR="00000000" w:rsidDel="00000000" w:rsidP="00000000" w:rsidRDefault="00000000" w:rsidRPr="00000000" w14:paraId="0000000D">
      <w:pPr>
        <w:pageBreakBefore w:val="0"/>
        <w:widowControl w:val="0"/>
        <w:spacing w:line="276" w:lineRule="auto"/>
        <w:ind w:left="144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Descriptive language (characters, landmarks)</w:t>
      </w:r>
    </w:p>
    <w:p w:rsidR="00000000" w:rsidDel="00000000" w:rsidP="00000000" w:rsidRDefault="00000000" w:rsidRPr="00000000" w14:paraId="0000000E">
      <w:pPr>
        <w:pageBreakBefore w:val="0"/>
        <w:widowControl w:val="0"/>
        <w:spacing w:line="276" w:lineRule="auto"/>
        <w:ind w:left="144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widowControl w:val="0"/>
        <w:numPr>
          <w:ilvl w:val="1"/>
          <w:numId w:val="2"/>
        </w:numPr>
        <w:spacing w:line="276" w:lineRule="auto"/>
        <w:ind w:left="144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 reo whakaraupapa (kia pai te rere o te kōrero)</w:t>
      </w:r>
    </w:p>
    <w:p w:rsidR="00000000" w:rsidDel="00000000" w:rsidP="00000000" w:rsidRDefault="00000000" w:rsidRPr="00000000" w14:paraId="00000010">
      <w:pPr>
        <w:pageBreakBefore w:val="0"/>
        <w:widowControl w:val="0"/>
        <w:spacing w:line="276" w:lineRule="auto"/>
        <w:ind w:left="144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Sequencing (to ensure the story flows)</w:t>
      </w:r>
    </w:p>
    <w:p w:rsidR="00000000" w:rsidDel="00000000" w:rsidP="00000000" w:rsidRDefault="00000000" w:rsidRPr="00000000" w14:paraId="00000011">
      <w:pPr>
        <w:pageBreakBefore w:val="0"/>
        <w:widowControl w:val="0"/>
        <w:spacing w:line="276" w:lineRule="auto"/>
        <w:ind w:left="144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widowControl w:val="0"/>
        <w:numPr>
          <w:ilvl w:val="1"/>
          <w:numId w:val="2"/>
        </w:numPr>
        <w:spacing w:line="276" w:lineRule="auto"/>
        <w:ind w:left="144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 nuka reo (ngā whakarākeitanga)</w:t>
      </w:r>
    </w:p>
    <w:p w:rsidR="00000000" w:rsidDel="00000000" w:rsidP="00000000" w:rsidRDefault="00000000" w:rsidRPr="00000000" w14:paraId="00000013">
      <w:pPr>
        <w:pageBreakBefore w:val="0"/>
        <w:widowControl w:val="0"/>
        <w:spacing w:line="276" w:lineRule="auto"/>
        <w:ind w:left="144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Literary devices (embellishments, Māori phraseology, kīwaha, whakataukī etc)</w:t>
      </w:r>
    </w:p>
    <w:p w:rsidR="00000000" w:rsidDel="00000000" w:rsidP="00000000" w:rsidRDefault="00000000" w:rsidRPr="00000000" w14:paraId="00000014">
      <w:pPr>
        <w:pageBreakBefore w:val="0"/>
        <w:widowControl w:val="0"/>
        <w:spacing w:line="276" w:lineRule="auto"/>
        <w:ind w:left="144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widowControl w:val="0"/>
        <w:numPr>
          <w:ilvl w:val="1"/>
          <w:numId w:val="2"/>
        </w:numPr>
        <w:spacing w:line="276" w:lineRule="auto"/>
        <w:ind w:left="144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 tohu tuhituhi (ngā kārawarawatanga)</w:t>
      </w:r>
    </w:p>
    <w:p w:rsidR="00000000" w:rsidDel="00000000" w:rsidP="00000000" w:rsidRDefault="00000000" w:rsidRPr="00000000" w14:paraId="00000016">
      <w:pPr>
        <w:pageBreakBefore w:val="0"/>
        <w:widowControl w:val="0"/>
        <w:spacing w:line="276" w:lineRule="auto"/>
        <w:ind w:left="144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Features of written language (punctuation, paragraphs, grammar)</w:t>
      </w:r>
    </w:p>
    <w:p w:rsidR="00000000" w:rsidDel="00000000" w:rsidP="00000000" w:rsidRDefault="00000000" w:rsidRPr="00000000" w14:paraId="00000017">
      <w:pPr>
        <w:pageBreakBefore w:val="0"/>
        <w:widowControl w:val="0"/>
        <w:spacing w:line="276" w:lineRule="auto"/>
        <w:ind w:left="144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 hiahiatia ana:</w:t>
      </w:r>
    </w:p>
    <w:p w:rsidR="00000000" w:rsidDel="00000000" w:rsidP="00000000" w:rsidRDefault="00000000" w:rsidRPr="00000000" w14:paraId="00000019">
      <w:pPr>
        <w:pageBreakBefore w:val="0"/>
        <w:widowControl w:val="0"/>
        <w:numPr>
          <w:ilvl w:val="0"/>
          <w:numId w:val="3"/>
        </w:numPr>
        <w:spacing w:line="276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selected pūrākau (one that is being studied, or known)</w:t>
      </w:r>
    </w:p>
    <w:p w:rsidR="00000000" w:rsidDel="00000000" w:rsidP="00000000" w:rsidRDefault="00000000" w:rsidRPr="00000000" w14:paraId="0000001A">
      <w:pPr>
        <w:pageBreakBefore w:val="0"/>
        <w:widowControl w:val="0"/>
        <w:numPr>
          <w:ilvl w:val="0"/>
          <w:numId w:val="3"/>
        </w:numPr>
        <w:spacing w:line="276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series of pictures that relate to the pūrākau</w:t>
      </w:r>
    </w:p>
    <w:p w:rsidR="00000000" w:rsidDel="00000000" w:rsidP="00000000" w:rsidRDefault="00000000" w:rsidRPr="00000000" w14:paraId="0000001B">
      <w:pPr>
        <w:pageBreakBefore w:val="0"/>
        <w:widowControl w:val="0"/>
        <w:numPr>
          <w:ilvl w:val="0"/>
          <w:numId w:val="3"/>
        </w:numPr>
        <w:spacing w:line="276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Examples of phrases and language noticeable in pūrākau </w:t>
      </w:r>
    </w:p>
    <w:p w:rsidR="00000000" w:rsidDel="00000000" w:rsidP="00000000" w:rsidRDefault="00000000" w:rsidRPr="00000000" w14:paraId="0000001C">
      <w:pPr>
        <w:pageBreakBefore w:val="0"/>
        <w:widowControl w:val="0"/>
        <w:spacing w:line="276" w:lineRule="auto"/>
        <w:ind w:left="0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widowControl w:val="0"/>
        <w:spacing w:line="276" w:lineRule="auto"/>
        <w:ind w:left="0" w:firstLine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Hai Mahi:</w:t>
      </w:r>
    </w:p>
    <w:p w:rsidR="00000000" w:rsidDel="00000000" w:rsidP="00000000" w:rsidRDefault="00000000" w:rsidRPr="00000000" w14:paraId="0000001E">
      <w:pPr>
        <w:pageBreakBefore w:val="0"/>
        <w:widowControl w:val="0"/>
        <w:numPr>
          <w:ilvl w:val="0"/>
          <w:numId w:val="1"/>
        </w:numPr>
        <w:spacing w:line="276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Use the pictures below to create the pūrākau</w:t>
      </w:r>
    </w:p>
    <w:p w:rsidR="00000000" w:rsidDel="00000000" w:rsidP="00000000" w:rsidRDefault="00000000" w:rsidRPr="00000000" w14:paraId="0000001F">
      <w:pPr>
        <w:pageBreakBefore w:val="0"/>
        <w:widowControl w:val="0"/>
        <w:numPr>
          <w:ilvl w:val="0"/>
          <w:numId w:val="1"/>
        </w:numPr>
        <w:spacing w:line="276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Remember to use the relevant language structures used to write pūrākau.</w:t>
      </w:r>
    </w:p>
    <w:p w:rsidR="00000000" w:rsidDel="00000000" w:rsidP="00000000" w:rsidRDefault="00000000" w:rsidRPr="00000000" w14:paraId="00000020">
      <w:pPr>
        <w:pageBreakBefore w:val="0"/>
        <w:widowControl w:val="0"/>
        <w:numPr>
          <w:ilvl w:val="0"/>
          <w:numId w:val="1"/>
        </w:numPr>
        <w:spacing w:line="276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Look at the picture then write your kōrero in the box provided (the first one has been done for you).</w:t>
      </w:r>
    </w:p>
    <w:p w:rsidR="00000000" w:rsidDel="00000000" w:rsidP="00000000" w:rsidRDefault="00000000" w:rsidRPr="00000000" w14:paraId="00000021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widowControl w:val="0"/>
              <w:jc w:val="center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</w:rPr>
              <w:drawing>
                <wp:inline distB="19050" distT="19050" distL="19050" distR="19050">
                  <wp:extent cx="1354000" cy="1212250"/>
                  <wp:effectExtent b="0" l="0" r="0" t="0"/>
                  <wp:docPr id="6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4000" cy="1212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widowControl w:val="0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I ngā wā o mua, i āhua tau te noho o ngā tīpuna ki te whenua. Heoi anō ...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widowControl w:val="0"/>
              <w:jc w:val="center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</w:rPr>
              <w:drawing>
                <wp:inline distB="19050" distT="19050" distL="19050" distR="19050">
                  <wp:extent cx="1136725" cy="1136725"/>
                  <wp:effectExtent b="0" l="0" r="0" t="0"/>
                  <wp:docPr id="2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725" cy="11367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ageBreakBefore w:val="0"/>
              <w:widowControl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Write text here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jc w:val="center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</w:rPr>
              <w:drawing>
                <wp:inline distB="19050" distT="19050" distL="19050" distR="19050">
                  <wp:extent cx="1656574" cy="1136725"/>
                  <wp:effectExtent b="0" l="0" r="0" t="0"/>
                  <wp:docPr id="3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574" cy="11367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Write text here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widowControl w:val="0"/>
              <w:jc w:val="center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</w:rPr>
              <w:drawing>
                <wp:inline distB="19050" distT="19050" distL="19050" distR="19050">
                  <wp:extent cx="1670925" cy="1336825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925" cy="13368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widowControl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Write text here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widowControl w:val="0"/>
              <w:jc w:val="center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</w:rPr>
              <w:drawing>
                <wp:inline distB="19050" distT="19050" distL="19050" distR="19050">
                  <wp:extent cx="1718772" cy="1204913"/>
                  <wp:effectExtent b="0" l="0" r="0" t="0"/>
                  <wp:docPr id="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8772" cy="12049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ageBreakBefore w:val="0"/>
              <w:widowControl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Write text here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widowControl w:val="0"/>
              <w:jc w:val="center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</w:rPr>
              <w:drawing>
                <wp:inline distB="19050" distT="19050" distL="19050" distR="19050">
                  <wp:extent cx="1670926" cy="1212250"/>
                  <wp:effectExtent b="0" l="0" r="0" t="0"/>
                  <wp:docPr id="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926" cy="12122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ageBreakBefore w:val="0"/>
              <w:widowControl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Write text here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pageBreakBefore w:val="0"/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35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</w:t>
      </w:r>
    </w:p>
    <w:p w:rsidR="00000000" w:rsidDel="00000000" w:rsidP="00000000" w:rsidRDefault="00000000" w:rsidRPr="00000000" w14:paraId="00000038">
      <w:pPr>
        <w:pageBreakBefore w:val="0"/>
        <w:widowControl w:val="0"/>
        <w:spacing w:line="240" w:lineRule="auto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widowControl w:val="0"/>
        <w:spacing w:line="240" w:lineRule="auto"/>
        <w:ind w:left="0" w:firstLine="0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widowControl w:val="0"/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12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pageBreakBefore w:val="0"/>
      <w:rPr>
        <w:rFonts w:ascii="Verdana" w:cs="Verdana" w:eastAsia="Verdana" w:hAnsi="Verdana"/>
        <w:b w:val="1"/>
        <w:sz w:val="28"/>
        <w:szCs w:val="28"/>
      </w:rPr>
    </w:pPr>
    <w:r w:rsidDel="00000000" w:rsidR="00000000" w:rsidRPr="00000000">
      <w:rPr>
        <w:rFonts w:ascii="Verdana" w:cs="Verdana" w:eastAsia="Verdana" w:hAnsi="Verdana"/>
        <w:b w:val="1"/>
        <w:sz w:val="28"/>
        <w:szCs w:val="28"/>
        <w:rtl w:val="0"/>
      </w:rPr>
      <w:t xml:space="preserve">PŪRĀKAU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2" Type="http://schemas.openxmlformats.org/officeDocument/2006/relationships/header" Target="head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4.png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