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</w:rPr>
        <w:drawing>
          <wp:inline distB="0" distT="0" distL="0" distR="0">
            <wp:extent cx="8229600" cy="62400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6240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129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960"/>
        <w:tblGridChange w:id="0">
          <w:tblGrid>
            <w:gridCol w:w="12960"/>
          </w:tblGrid>
        </w:tblGridChange>
      </w:tblGrid>
      <w:tr>
        <w:trPr>
          <w:cantSplit w:val="0"/>
          <w:tblHeader w:val="0"/>
        </w:trPr>
        <w:tc>
          <w:tcPr>
            <w:shd w:fill="b45f0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rFonts w:ascii="Verdana" w:cs="Verdana" w:eastAsia="Verdana" w:hAnsi="Verdana"/>
                <w:b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color w:val="ffffff"/>
                <w:sz w:val="28"/>
                <w:szCs w:val="28"/>
                <w:rtl w:val="0"/>
              </w:rPr>
              <w:t xml:space="preserve">He Pūkōrero te Pūrākau | Unit Plan </w:t>
            </w:r>
          </w:p>
        </w:tc>
      </w:tr>
    </w:tbl>
    <w:p w:rsidR="00000000" w:rsidDel="00000000" w:rsidP="00000000" w:rsidRDefault="00000000" w:rsidRPr="00000000" w14:paraId="00000003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29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gridCol w:w="4320"/>
        <w:tblGridChange w:id="0">
          <w:tblGrid>
            <w:gridCol w:w="4320"/>
            <w:gridCol w:w="4320"/>
            <w:gridCol w:w="432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Ko ngā kaupapa matua | Focus areas</w:t>
            </w:r>
          </w:p>
          <w:p w:rsidR="00000000" w:rsidDel="00000000" w:rsidP="00000000" w:rsidRDefault="00000000" w:rsidRPr="00000000" w14:paraId="00000005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Ko te reo ā-iwi</w:t>
            </w:r>
          </w:p>
          <w:p w:rsidR="00000000" w:rsidDel="00000000" w:rsidP="00000000" w:rsidRDefault="00000000" w:rsidRPr="00000000" w14:paraId="00000006">
            <w:pPr>
              <w:pageBreakBefore w:val="0"/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Ko te tūhonohono o te tangata ki te taiao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Ko ngā āhuatanga reo | Language Features</w:t>
            </w:r>
          </w:p>
          <w:p w:rsidR="00000000" w:rsidDel="00000000" w:rsidP="00000000" w:rsidRDefault="00000000" w:rsidRPr="00000000" w14:paraId="0000000A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Ko te reo tūhonohono </w:t>
            </w:r>
          </w:p>
          <w:p w:rsidR="00000000" w:rsidDel="00000000" w:rsidP="00000000" w:rsidRDefault="00000000" w:rsidRPr="00000000" w14:paraId="0000000B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Ko te reo whakapapa</w:t>
            </w:r>
          </w:p>
          <w:p w:rsidR="00000000" w:rsidDel="00000000" w:rsidP="00000000" w:rsidRDefault="00000000" w:rsidRPr="00000000" w14:paraId="0000000C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Ko te reo peha</w:t>
            </w:r>
          </w:p>
          <w:p w:rsidR="00000000" w:rsidDel="00000000" w:rsidP="00000000" w:rsidRDefault="00000000" w:rsidRPr="00000000" w14:paraId="0000000D">
            <w:pPr>
              <w:pageBreakBefore w:val="0"/>
              <w:widowControl w:val="0"/>
              <w:numPr>
                <w:ilvl w:val="0"/>
                <w:numId w:val="7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Ko te nuka reo</w:t>
            </w:r>
          </w:p>
        </w:tc>
      </w:tr>
    </w:tbl>
    <w:p w:rsidR="00000000" w:rsidDel="00000000" w:rsidP="00000000" w:rsidRDefault="00000000" w:rsidRPr="00000000" w14:paraId="00000010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pageBreakBefore w:val="0"/>
        <w:rPr>
          <w:rFonts w:ascii="Verdana" w:cs="Verdana" w:eastAsia="Verdana" w:hAnsi="Verdana"/>
          <w:b w:val="1"/>
          <w:color w:val="000000"/>
        </w:rPr>
      </w:pPr>
      <w:bookmarkStart w:colFirst="0" w:colLast="0" w:name="_vzd5lp9e2n44" w:id="0"/>
      <w:bookmarkEnd w:id="0"/>
      <w:r w:rsidDel="00000000" w:rsidR="00000000" w:rsidRPr="00000000">
        <w:rPr>
          <w:rFonts w:ascii="Verdana" w:cs="Verdana" w:eastAsia="Verdana" w:hAnsi="Verdana"/>
          <w:b w:val="1"/>
          <w:color w:val="000000"/>
          <w:rtl w:val="0"/>
        </w:rPr>
        <w:t xml:space="preserve">Ngā Hononga | Curriculum Links</w:t>
      </w:r>
    </w:p>
    <w:tbl>
      <w:tblPr>
        <w:tblStyle w:val="Table3"/>
        <w:tblW w:w="129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gridCol w:w="4320"/>
        <w:tblGridChange w:id="0">
          <w:tblGrid>
            <w:gridCol w:w="4320"/>
            <w:gridCol w:w="4320"/>
            <w:gridCol w:w="432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3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Marautanga o Aotearoa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Reo Māori; Tikanga ā-Iwi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momo tuhituhi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kōrero tūhonohono, he tātai kōrero ā-iwi, he pūrākau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Reo Māori |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Ā-Waha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 (T2)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Āheinga Reo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whakawhitiwhiti kōrero, ka whakaraupapa kōrero hei whakatutuki kaupapa.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mārama ia ki ngā reo ā-puta e pā ana ki ētahi kaupapa motuhake.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Puna Reo</w:t>
            </w:r>
          </w:p>
          <w:p w:rsidR="00000000" w:rsidDel="00000000" w:rsidP="00000000" w:rsidRDefault="00000000" w:rsidRPr="00000000" w14:paraId="00000022">
            <w:pPr>
              <w:pageBreakBefore w:val="0"/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māia, ka tika anō tana whakamahi i ētahi kupu honohono, kupu mahi, kupu āhua, rerenga kōrero hoki e kawe ana i ngā kare ā-roto.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Rautaki Reo</w:t>
            </w:r>
          </w:p>
          <w:p w:rsidR="00000000" w:rsidDel="00000000" w:rsidP="00000000" w:rsidRDefault="00000000" w:rsidRPr="00000000" w14:paraId="00000024">
            <w:pPr>
              <w:pageBreakBefore w:val="0"/>
              <w:widowControl w:val="0"/>
              <w:numPr>
                <w:ilvl w:val="0"/>
                <w:numId w:val="9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kōrero kia whānui ake, kia mārama ake, kia hōhonu ake ngā whakaaro.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Reo Māori |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Ā-Tā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 (T3)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Āheinga Reo</w:t>
            </w:r>
          </w:p>
          <w:p w:rsidR="00000000" w:rsidDel="00000000" w:rsidP="00000000" w:rsidRDefault="00000000" w:rsidRPr="00000000" w14:paraId="00000029">
            <w:pPr>
              <w:pageBreakBefore w:val="0"/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tautohu, ka tā i ngā tino āhuatanga o ngā momo reo tuhi, reo tā maha.</w:t>
            </w:r>
          </w:p>
          <w:p w:rsidR="00000000" w:rsidDel="00000000" w:rsidP="00000000" w:rsidRDefault="00000000" w:rsidRPr="00000000" w14:paraId="0000002A">
            <w:pPr>
              <w:pageBreakBefore w:val="0"/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pakari te tuhi me te tā i ngā momo reo tuhi me ngā reo ataata e taunga ana ia.</w:t>
            </w:r>
          </w:p>
          <w:p w:rsidR="00000000" w:rsidDel="00000000" w:rsidP="00000000" w:rsidRDefault="00000000" w:rsidRPr="00000000" w14:paraId="0000002B">
            <w:pPr>
              <w:pageBreakBefore w:val="0"/>
              <w:widowControl w:val="0"/>
              <w:spacing w:line="240" w:lineRule="auto"/>
              <w:ind w:left="72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Puna Reo</w:t>
            </w:r>
          </w:p>
          <w:p w:rsidR="00000000" w:rsidDel="00000000" w:rsidP="00000000" w:rsidRDefault="00000000" w:rsidRPr="00000000" w14:paraId="0000002D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tika te tātaki kupu hou ahakoa te horopaki.</w:t>
            </w:r>
          </w:p>
          <w:p w:rsidR="00000000" w:rsidDel="00000000" w:rsidP="00000000" w:rsidRDefault="00000000" w:rsidRPr="00000000" w14:paraId="0000002E">
            <w:pPr>
              <w:pageBreakBefore w:val="0"/>
              <w:widowControl w:val="0"/>
              <w:numPr>
                <w:ilvl w:val="0"/>
                <w:numId w:val="10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mārama ki ētahi kupu ake o tētahi kaupapa motuhake.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Rautaki Reo</w:t>
            </w:r>
          </w:p>
          <w:p w:rsidR="00000000" w:rsidDel="00000000" w:rsidP="00000000" w:rsidRDefault="00000000" w:rsidRPr="00000000" w14:paraId="00000030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whakamahi mahere hei whakatakoto hei whakaraupapa i ngā whakaaro.</w:t>
            </w:r>
          </w:p>
          <w:p w:rsidR="00000000" w:rsidDel="00000000" w:rsidP="00000000" w:rsidRDefault="00000000" w:rsidRPr="00000000" w14:paraId="00000031">
            <w:pPr>
              <w:pageBreakBefore w:val="0"/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whaihua ake āna tuhinga i te nohob raupapa mai o ngā whakaaro i roto i ngā kōwae me te whakamahi tohutuhi.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Tikanga ā-Iwi</w:t>
            </w:r>
            <w:r w:rsidDel="00000000" w:rsidR="00000000" w:rsidRPr="00000000">
              <w:rPr>
                <w:rFonts w:ascii="Verdana" w:cs="Verdana" w:eastAsia="Verdana" w:hAnsi="Verdana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Wāhi me te Taiao: Wh. 3.2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6">
            <w:pPr>
              <w:pageBreakBefore w:val="0"/>
              <w:widowControl w:val="0"/>
              <w:numPr>
                <w:ilvl w:val="0"/>
                <w:numId w:val="5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whakamārama i ngā take me ngā huarahi e whakaatu ai te tangata i tōna hononga ki tētahi tino wāhi, ki tētahi tino taiao</w:t>
            </w:r>
          </w:p>
          <w:p w:rsidR="00000000" w:rsidDel="00000000" w:rsidP="00000000" w:rsidRDefault="00000000" w:rsidRPr="00000000" w14:paraId="00000037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Whakaritenga Pāpori me te Ahurea: Wh. 5.2</w:t>
            </w:r>
          </w:p>
          <w:p w:rsidR="00000000" w:rsidDel="00000000" w:rsidP="00000000" w:rsidRDefault="00000000" w:rsidRPr="00000000" w14:paraId="00000039">
            <w:pPr>
              <w:pageBreakBefore w:val="0"/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Ka wakamārama i ngā huarahi i whakawhanaketia ai, i puritia ai, i urutautia ai, te tuakiri ahurea me te tuakiri ā-motu.</w:t>
            </w:r>
          </w:p>
        </w:tc>
      </w:tr>
    </w:tbl>
    <w:p w:rsidR="00000000" w:rsidDel="00000000" w:rsidP="00000000" w:rsidRDefault="00000000" w:rsidRPr="00000000" w14:paraId="0000003C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29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gridCol w:w="4320"/>
        <w:tblGridChange w:id="0">
          <w:tblGrid>
            <w:gridCol w:w="4320"/>
            <w:gridCol w:w="4320"/>
            <w:gridCol w:w="432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3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NZC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Level: 5-8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Style w:val="Heading3"/>
              <w:keepNext w:val="0"/>
              <w:keepLines w:val="0"/>
              <w:pageBreakBefore w:val="0"/>
              <w:widowControl w:val="0"/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="360" w:lineRule="auto"/>
              <w:rPr>
                <w:rFonts w:ascii="Verdana" w:cs="Verdana" w:eastAsia="Verdana" w:hAnsi="Verdana"/>
                <w:sz w:val="20"/>
                <w:szCs w:val="20"/>
              </w:rPr>
            </w:pPr>
            <w:bookmarkStart w:colFirst="0" w:colLast="0" w:name="_p7u4pcnby2a4" w:id="1"/>
            <w:bookmarkEnd w:id="1"/>
            <w:r w:rsidDel="00000000" w:rsidR="00000000" w:rsidRPr="00000000">
              <w:rPr>
                <w:rFonts w:ascii="Verdana" w:cs="Verdana" w:eastAsia="Verdana" w:hAnsi="Verdana"/>
                <w:color w:val="000000"/>
                <w:sz w:val="20"/>
                <w:szCs w:val="20"/>
                <w:highlight w:val="white"/>
                <w:rtl w:val="0"/>
              </w:rPr>
              <w:t xml:space="preserve">Te Aho Arataki Marau mō te Ako i Te Reo Māori - Kura Auraki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Text Type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kōrero tūhonohono, he tātai kōrero ā-iwi, he pūrākau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Objectives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highlight w:val="white"/>
                <w:rtl w:val="0"/>
              </w:rPr>
              <w:t xml:space="preserve">5.1 communicate about past activities and events</w:t>
            </w:r>
          </w:p>
          <w:p w:rsidR="00000000" w:rsidDel="00000000" w:rsidP="00000000" w:rsidRDefault="00000000" w:rsidRPr="00000000" w14:paraId="0000004A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highlight w:val="white"/>
                <w:rtl w:val="0"/>
              </w:rPr>
              <w:t xml:space="preserve">7.5 read about and recount actual or imagined events in the past.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highlight w:val="white"/>
                <w:rtl w:val="0"/>
              </w:rPr>
              <w:t xml:space="preserve">8.3 recount a series of events to inform, persuade or entertain</w:t>
            </w:r>
          </w:p>
          <w:p w:rsidR="00000000" w:rsidDel="00000000" w:rsidP="00000000" w:rsidRDefault="00000000" w:rsidRPr="00000000" w14:paraId="0000004F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highlight w:val="white"/>
                <w:rtl w:val="0"/>
              </w:rPr>
              <w:t xml:space="preserve">8.5 respond to selected and adapted texts in te reo Māori that are about te reo and tikanga Māori</w:t>
            </w:r>
          </w:p>
        </w:tc>
      </w:tr>
    </w:tbl>
    <w:p w:rsidR="00000000" w:rsidDel="00000000" w:rsidP="00000000" w:rsidRDefault="00000000" w:rsidRPr="00000000" w14:paraId="00000051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29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20"/>
        <w:gridCol w:w="4320"/>
        <w:gridCol w:w="4320"/>
        <w:tblGridChange w:id="0">
          <w:tblGrid>
            <w:gridCol w:w="4320"/>
            <w:gridCol w:w="4320"/>
            <w:gridCol w:w="4320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3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Ngā hononga kē atu | Other links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Ā-Ipurangi | Online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rFonts w:ascii="Verdana" w:cs="Verdana" w:eastAsia="Verdana" w:hAnsi="Verdana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Hinepūtehue</w:t>
              </w:r>
            </w:hyperlink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 - he pūrākau</w:t>
            </w:r>
          </w:p>
          <w:p w:rsidR="00000000" w:rsidDel="00000000" w:rsidP="00000000" w:rsidRDefault="00000000" w:rsidRPr="00000000" w14:paraId="00000057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Introduction to Taonga Puoro: Hue</w:t>
            </w:r>
          </w:p>
          <w:p w:rsidR="00000000" w:rsidDel="00000000" w:rsidP="00000000" w:rsidRDefault="00000000" w:rsidRPr="00000000" w14:paraId="00000058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hyperlink r:id="rId8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https://www.youtube.com/watch?v=DNCVspOv2Y4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Irikura: Hue (2:56 - 16:46)</w:t>
            </w:r>
          </w:p>
          <w:p w:rsidR="00000000" w:rsidDel="00000000" w:rsidP="00000000" w:rsidRDefault="00000000" w:rsidRPr="00000000" w14:paraId="0000005B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hyperlink r:id="rId9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https://www.youtube.com/watch?v=Ln4wLtbvhC8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Tangi a Hinepūtehue</w:t>
            </w:r>
          </w:p>
          <w:p w:rsidR="00000000" w:rsidDel="00000000" w:rsidP="00000000" w:rsidRDefault="00000000" w:rsidRPr="00000000" w14:paraId="0000005E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hyperlink r:id="rId10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https://matepouako.tki.org.nz/He-Kohikohinga/He-Kohikohinga-58/Te-Tangi-a-Hineputehue-wh.-4-8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E, ko Hinepūtehue</w:t>
            </w:r>
          </w:p>
          <w:p w:rsidR="00000000" w:rsidDel="00000000" w:rsidP="00000000" w:rsidRDefault="00000000" w:rsidRPr="00000000" w14:paraId="00000061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hyperlink r:id="rId11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https://matepouako.tki.org.nz/He-Kohikohinga/He-Kohikohinga-58/E-Ko-Hineputehue-wh.-9-11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pageBreakBefore w:val="0"/>
              <w:spacing w:line="240" w:lineRule="auto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Pūrākau and the Curriculum - finding links</w:t>
            </w:r>
          </w:p>
          <w:p w:rsidR="00000000" w:rsidDel="00000000" w:rsidP="00000000" w:rsidRDefault="00000000" w:rsidRPr="00000000" w14:paraId="00000064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hyperlink r:id="rId12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https://www.careers.govt.nz/resources/tools-and-activities/the-magic-of-myths/myths-and-te-marautanga/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Te Reo Wainene o Tua - 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kaupapa pūrākau</w:t>
            </w:r>
          </w:p>
          <w:p w:rsidR="00000000" w:rsidDel="00000000" w:rsidP="00000000" w:rsidRDefault="00000000" w:rsidRPr="00000000" w14:paraId="00000067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hyperlink r:id="rId13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http://trwot.org.nz/our-team/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pageBreakBefore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Pūrākau as Pedagogy</w:t>
            </w:r>
          </w:p>
          <w:p w:rsidR="00000000" w:rsidDel="00000000" w:rsidP="00000000" w:rsidRDefault="00000000" w:rsidRPr="00000000" w14:paraId="0000006A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hyperlink r:id="rId14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http://www.rangahau.co.nz/assets/lee_J/purakau%20as%20pedagogy.pdf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pageBreakBefore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pStyle w:val="Heading3"/>
        <w:pageBreakBefore w:val="0"/>
        <w:rPr>
          <w:b w:val="1"/>
          <w:color w:val="000000"/>
        </w:rPr>
      </w:pPr>
      <w:bookmarkStart w:colFirst="0" w:colLast="0" w:name="_xjbn51ai3iel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3"/>
        <w:pageBreakBefore w:val="0"/>
        <w:rPr/>
      </w:pPr>
      <w:bookmarkStart w:colFirst="0" w:colLast="0" w:name="_artnqhwd8bqe" w:id="3"/>
      <w:bookmarkEnd w:id="3"/>
      <w:r w:rsidDel="00000000" w:rsidR="00000000" w:rsidRPr="00000000">
        <w:rPr>
          <w:b w:val="1"/>
          <w:color w:val="000000"/>
          <w:rtl w:val="0"/>
        </w:rPr>
        <w:t xml:space="preserve">NGĀ AKORANGA | Activities </w:t>
      </w:r>
      <w:r w:rsidDel="00000000" w:rsidR="00000000" w:rsidRPr="00000000">
        <w:rPr>
          <w:rtl w:val="0"/>
        </w:rPr>
      </w:r>
    </w:p>
    <w:tbl>
      <w:tblPr>
        <w:tblStyle w:val="Table6"/>
        <w:tblW w:w="1297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35"/>
        <w:gridCol w:w="8640"/>
        <w:tblGridChange w:id="0">
          <w:tblGrid>
            <w:gridCol w:w="4335"/>
            <w:gridCol w:w="864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2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AKORANGA 1: Brainstorming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hyperlink r:id="rId15">
              <w:r w:rsidDel="00000000" w:rsidR="00000000" w:rsidRPr="00000000">
                <w:rPr>
                  <w:rFonts w:ascii="Verdana" w:cs="Verdana" w:eastAsia="Verdana" w:hAnsi="Verdana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Ōhia Manomano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Whakamāramatanga</w:t>
            </w:r>
          </w:p>
          <w:p w:rsidR="00000000" w:rsidDel="00000000" w:rsidP="00000000" w:rsidRDefault="00000000" w:rsidRPr="00000000" w14:paraId="00000075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kaupapa hou rānei te ‘pūrākau’ ki te ākonga? Mā te pātai ka mōhio. Anei ētahi tauira huarahi e kite ai koe pēnā e mōhio rānei ngā ākonga ki tēnei kaupapa.</w:t>
            </w:r>
          </w:p>
          <w:p w:rsidR="00000000" w:rsidDel="00000000" w:rsidP="00000000" w:rsidRDefault="00000000" w:rsidRPr="00000000" w14:paraId="00000076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7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Is ‘pūrākau’ a new topic for students? By questioning, you will know. Here are some different ways of finding out what students already know about this topic.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AKORANGA 2: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Find Your Partner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hyperlink r:id="rId16">
              <w:r w:rsidDel="00000000" w:rsidR="00000000" w:rsidRPr="00000000">
                <w:rPr>
                  <w:rFonts w:ascii="Verdana" w:cs="Verdana" w:eastAsia="Verdana" w:hAnsi="Verdana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Kimihia tō Hoa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Whakamāramatanga:</w:t>
            </w:r>
          </w:p>
          <w:p w:rsidR="00000000" w:rsidDel="00000000" w:rsidP="00000000" w:rsidRDefault="00000000" w:rsidRPr="00000000" w14:paraId="0000007C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mahi tēnei hei whakaratarata i ngā ākonga. Mā tēnei mahi e whakarōpū ngā ākonga kia rite mai ki te mahi. Ka rere te wairua ngahau i tēnei mahi.</w:t>
            </w:r>
          </w:p>
          <w:p w:rsidR="00000000" w:rsidDel="00000000" w:rsidP="00000000" w:rsidRDefault="00000000" w:rsidRPr="00000000" w14:paraId="0000007D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This is a great energiser for students. It’s also good for grouping students, and getting them ready for learning. This is a fun activity.</w:t>
            </w:r>
          </w:p>
        </w:tc>
      </w:tr>
    </w:tbl>
    <w:p w:rsidR="00000000" w:rsidDel="00000000" w:rsidP="00000000" w:rsidRDefault="00000000" w:rsidRPr="00000000" w14:paraId="0000007F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297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35"/>
        <w:gridCol w:w="8640"/>
        <w:tblGridChange w:id="0">
          <w:tblGrid>
            <w:gridCol w:w="4335"/>
            <w:gridCol w:w="864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2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AKORANGA 3: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Sequencing the Text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hyperlink r:id="rId17">
              <w:r w:rsidDel="00000000" w:rsidR="00000000" w:rsidRPr="00000000">
                <w:rPr>
                  <w:rFonts w:ascii="Verdana" w:cs="Verdana" w:eastAsia="Verdana" w:hAnsi="Verdana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Whakaraupapa Tuhinga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Whakamāramatanga:</w:t>
            </w:r>
          </w:p>
          <w:p w:rsidR="00000000" w:rsidDel="00000000" w:rsidP="00000000" w:rsidRDefault="00000000" w:rsidRPr="00000000" w14:paraId="00000086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mahi takirua tēnei. Mā ngā ākonga te pūrākau mō Hinepūtehue e whakaraupapa kia tika ai te whakatakotoranga.</w:t>
            </w:r>
          </w:p>
          <w:p w:rsidR="00000000" w:rsidDel="00000000" w:rsidP="00000000" w:rsidRDefault="00000000" w:rsidRPr="00000000" w14:paraId="00000087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This is a pair activity. Students read and sequence the story about Hinepūtehue so that it reads correctly.</w:t>
            </w:r>
          </w:p>
        </w:tc>
      </w:tr>
    </w:tbl>
    <w:p w:rsidR="00000000" w:rsidDel="00000000" w:rsidP="00000000" w:rsidRDefault="00000000" w:rsidRPr="00000000" w14:paraId="00000089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297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35"/>
        <w:gridCol w:w="8640"/>
        <w:tblGridChange w:id="0">
          <w:tblGrid>
            <w:gridCol w:w="4335"/>
            <w:gridCol w:w="864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2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18"/>
                <w:szCs w:val="18"/>
                <w:rtl w:val="0"/>
              </w:rPr>
              <w:t xml:space="preserve">AKORANGA 4: </w:t>
            </w: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Mix ‘n’ Match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hyperlink r:id="rId18">
              <w:r w:rsidDel="00000000" w:rsidR="00000000" w:rsidRPr="00000000">
                <w:rPr>
                  <w:rFonts w:ascii="Verdana" w:cs="Verdana" w:eastAsia="Verdana" w:hAnsi="Verdana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Tūhonohono i te Kīanga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Whakamāramatanga</w:t>
            </w:r>
          </w:p>
          <w:p w:rsidR="00000000" w:rsidDel="00000000" w:rsidP="00000000" w:rsidRDefault="00000000" w:rsidRPr="00000000" w14:paraId="00000090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mahi takirua tēnei. Mā ia tokorua te kīanga reo Māori e tūhonohono atu ki tōna kīanga reo Pākehā.</w:t>
            </w:r>
          </w:p>
          <w:p w:rsidR="00000000" w:rsidDel="00000000" w:rsidP="00000000" w:rsidRDefault="00000000" w:rsidRPr="00000000" w14:paraId="00000091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This is another pair activity. The objective is to join the Māori phrases to the English equivalent. </w:t>
            </w:r>
          </w:p>
        </w:tc>
      </w:tr>
    </w:tbl>
    <w:p w:rsidR="00000000" w:rsidDel="00000000" w:rsidP="00000000" w:rsidRDefault="00000000" w:rsidRPr="00000000" w14:paraId="00000093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297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35"/>
        <w:gridCol w:w="8640"/>
        <w:tblGridChange w:id="0">
          <w:tblGrid>
            <w:gridCol w:w="4335"/>
            <w:gridCol w:w="864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2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AKORANGA 5: Creating a Text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hyperlink r:id="rId19">
              <w:r w:rsidDel="00000000" w:rsidR="00000000" w:rsidRPr="00000000">
                <w:rPr>
                  <w:rFonts w:ascii="Verdana" w:cs="Verdana" w:eastAsia="Verdana" w:hAnsi="Verdana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Waihanga Kōrero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Whakamāramatanga:</w:t>
            </w:r>
          </w:p>
          <w:p w:rsidR="00000000" w:rsidDel="00000000" w:rsidP="00000000" w:rsidRDefault="00000000" w:rsidRPr="00000000" w14:paraId="0000009E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aha ngā tino āhuatanga o te pūrākau, otirā o tō te pūrākau reo? He mahi takirua, ā-rōpū rānei tēnei. Whāia ngā pikitia kia waihangahia te kōrero ki ngā momo reo o te pūrākau.</w:t>
            </w:r>
          </w:p>
          <w:p w:rsidR="00000000" w:rsidDel="00000000" w:rsidP="00000000" w:rsidRDefault="00000000" w:rsidRPr="00000000" w14:paraId="0000009F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pageBreakBefore w:val="0"/>
              <w:widowControl w:val="0"/>
              <w:spacing w:line="240" w:lineRule="auto"/>
              <w:ind w:left="0" w:firstLine="0"/>
              <w:rPr>
                <w:rFonts w:ascii="Verdana" w:cs="Verdana" w:eastAsia="Verdana" w:hAnsi="Verdana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What are the main features of ‘pūrākau’, more importantly the language of ‘pūrākau’? This is a pair, or small group activity. Follow the pictures to create, or re-tell a story using pūrākau specific language.</w:t>
            </w:r>
          </w:p>
        </w:tc>
      </w:tr>
    </w:tbl>
    <w:p w:rsidR="00000000" w:rsidDel="00000000" w:rsidP="00000000" w:rsidRDefault="00000000" w:rsidRPr="00000000" w14:paraId="000000A1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297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35"/>
        <w:gridCol w:w="8640"/>
        <w:tblGridChange w:id="0">
          <w:tblGrid>
            <w:gridCol w:w="4335"/>
            <w:gridCol w:w="8640"/>
          </w:tblGrid>
        </w:tblGridChange>
      </w:tblGrid>
      <w:tr>
        <w:trPr>
          <w:cantSplit w:val="0"/>
          <w:trHeight w:val="380" w:hRule="atLeast"/>
          <w:tblHeader w:val="0"/>
        </w:trPr>
        <w:tc>
          <w:tcPr>
            <w:gridSpan w:val="2"/>
            <w:shd w:fill="f6b26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AKORANGA 6 : The Character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pageBreakBefore w:val="0"/>
              <w:widowControl w:val="0"/>
              <w:spacing w:line="240" w:lineRule="auto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hyperlink r:id="rId20">
              <w:r w:rsidDel="00000000" w:rsidR="00000000" w:rsidRPr="00000000">
                <w:rPr>
                  <w:rFonts w:ascii="Verdana" w:cs="Verdana" w:eastAsia="Verdana" w:hAnsi="Verdana"/>
                  <w:b w:val="1"/>
                  <w:color w:val="1155cc"/>
                  <w:sz w:val="20"/>
                  <w:szCs w:val="20"/>
                  <w:u w:val="single"/>
                  <w:rtl w:val="0"/>
                </w:rPr>
                <w:t xml:space="preserve">Mahere Kiripuaki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pageBreakBefore w:val="0"/>
              <w:rPr>
                <w:rFonts w:ascii="Verdana" w:cs="Verdana" w:eastAsia="Verdana" w:hAnsi="Verdan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0"/>
                <w:szCs w:val="20"/>
                <w:rtl w:val="0"/>
              </w:rPr>
              <w:t xml:space="preserve">Whakamāramatanga:</w:t>
            </w:r>
          </w:p>
          <w:p w:rsidR="00000000" w:rsidDel="00000000" w:rsidP="00000000" w:rsidRDefault="00000000" w:rsidRPr="00000000" w14:paraId="000000A6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He mea nui te kōrero mō ngā tāera a te kiripuaki e whai māramatanga ai te kaipānui ki te tāhū o te pūrākau. Mā ēnei tāera e hanga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 t</w:t>
            </w: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e kiripuaki matua, ngā kiripuaki tautoko hoki, e puta ai a rātou wairua i roto i te pūrākau.</w:t>
            </w:r>
          </w:p>
          <w:p w:rsidR="00000000" w:rsidDel="00000000" w:rsidP="00000000" w:rsidRDefault="00000000" w:rsidRPr="00000000" w14:paraId="000000A7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pageBreakBefore w:val="0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sz w:val="20"/>
                <w:szCs w:val="20"/>
                <w:rtl w:val="0"/>
              </w:rPr>
              <w:t xml:space="preserve">It’s important to discuss the characters and their styles to understand the story plot. These styles create the main character, and supporting characters within the story.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9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ageBreakBefore w:val="0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ageBreakBefore w:val="0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ageBreakBefore w:val="0"/>
        <w:rPr>
          <w:rFonts w:ascii="Verdana" w:cs="Verdana" w:eastAsia="Verdana" w:hAnsi="Verdan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ageBreakBefore w:val="0"/>
        <w:ind w:left="720" w:firstLine="0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ageBreakBefore w:val="0"/>
        <w:ind w:left="720" w:firstLine="0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ageBreakBefore w:val="0"/>
        <w:ind w:left="720" w:firstLine="0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21" w:type="default"/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B2">
    <w:pPr>
      <w:pageBreakBefore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docs.google.com/document/d/1JiosrlL1ZvgW2wgD4Fx7en9YISRVgPNzwVuC3uOrdnY/edit" TargetMode="External"/><Relationship Id="rId11" Type="http://schemas.openxmlformats.org/officeDocument/2006/relationships/hyperlink" Target="https://matepouako.tki.org.nz/He-Kohikohinga/He-Kohikohinga-58/E-Ko-Hineputehue-wh.-9-11" TargetMode="External"/><Relationship Id="rId10" Type="http://schemas.openxmlformats.org/officeDocument/2006/relationships/hyperlink" Target="https://matepouako.tki.org.nz/He-Kohikohinga/He-Kohikohinga-58/Te-Tangi-a-Hineputehue-wh.-4-8" TargetMode="External"/><Relationship Id="rId21" Type="http://schemas.openxmlformats.org/officeDocument/2006/relationships/header" Target="header1.xml"/><Relationship Id="rId13" Type="http://schemas.openxmlformats.org/officeDocument/2006/relationships/hyperlink" Target="http://trwot.org.nz/our-team/" TargetMode="External"/><Relationship Id="rId12" Type="http://schemas.openxmlformats.org/officeDocument/2006/relationships/hyperlink" Target="https://www.careers.govt.nz/resources/tools-and-activities/the-magic-of-myths/myths-and-te-marautanga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Ln4wLtbvhC8" TargetMode="External"/><Relationship Id="rId15" Type="http://schemas.openxmlformats.org/officeDocument/2006/relationships/hyperlink" Target="https://docs.google.com/document/d/17YpjFwibUPT4X78ntE4rZWs7r0EbgZk4Op06fj9Ucy0/edit#" TargetMode="External"/><Relationship Id="rId14" Type="http://schemas.openxmlformats.org/officeDocument/2006/relationships/hyperlink" Target="http://www.rangahau.co.nz/assets/lee_J/purakau%20as%20pedagogy.pdf" TargetMode="External"/><Relationship Id="rId17" Type="http://schemas.openxmlformats.org/officeDocument/2006/relationships/hyperlink" Target="https://docs.google.com/document/d/1VUjln5Rsi5gyZz4T9-zbVaKgbA_h4k4kiM64_bmuIf8/edit" TargetMode="External"/><Relationship Id="rId16" Type="http://schemas.openxmlformats.org/officeDocument/2006/relationships/hyperlink" Target="https://docs.google.com/document/d/1I6uPKz230_4i-7AIf-DIlAR0pRGLIfY-VQdPw6b1eiw/edit#" TargetMode="External"/><Relationship Id="rId5" Type="http://schemas.openxmlformats.org/officeDocument/2006/relationships/styles" Target="styles.xml"/><Relationship Id="rId19" Type="http://schemas.openxmlformats.org/officeDocument/2006/relationships/hyperlink" Target="https://docs.google.com/document/d/1JXqKFcg_NbpozTNMhd46ngO9jX4onA3MZS7LWLrOY-o/edit" TargetMode="External"/><Relationship Id="rId6" Type="http://schemas.openxmlformats.org/officeDocument/2006/relationships/image" Target="media/image1.png"/><Relationship Id="rId18" Type="http://schemas.openxmlformats.org/officeDocument/2006/relationships/hyperlink" Target="https://docs.google.com/document/d/1DBVvXQtFabLgN6NcNDaKL0ZsOEKZUexJhWwdvgKnDWE/edit" TargetMode="External"/><Relationship Id="rId7" Type="http://schemas.openxmlformats.org/officeDocument/2006/relationships/hyperlink" Target="https://docs.google.com/document/d/1oP44fASXZLWNbSAHxI6ERWF8jfR9rHKvY3itS_hLpOk/edit" TargetMode="External"/><Relationship Id="rId8" Type="http://schemas.openxmlformats.org/officeDocument/2006/relationships/hyperlink" Target="https://www.youtube.com/watch?v=DNCVspOv2Y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